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8"/>
          <w:szCs w:val="28"/>
          <w:rtl w:val="0"/>
        </w:rPr>
        <w:t xml:space="preserve">Mrs. Zamora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8"/>
          <w:szCs w:val="48"/>
          <w:u w:val="single"/>
          <w:rtl w:val="0"/>
        </w:rPr>
        <w:t xml:space="preserve">INDEPENDENT Reading Expectations: </w:t>
      </w:r>
    </w:p>
    <w:p w:rsidR="00000000" w:rsidDel="00000000" w:rsidP="00000000" w:rsidRDefault="00000000" w:rsidRPr="00000000">
      <w:pPr>
        <w:numPr>
          <w:ilvl w:val="0"/>
          <w:numId w:val="1"/>
        </w:numPr>
        <w:ind w:left="720" w:hanging="360"/>
        <w:contextualSpacing w:val="1"/>
        <w:rPr>
          <w:sz w:val="32"/>
          <w:szCs w:val="32"/>
          <w:u w:val="none"/>
        </w:rPr>
      </w:pPr>
      <w:r w:rsidDel="00000000" w:rsidR="00000000" w:rsidRPr="00000000">
        <w:rPr>
          <w:rFonts w:ascii="Georgia" w:cs="Georgia" w:eastAsia="Georgia" w:hAnsi="Georgia"/>
          <w:sz w:val="32"/>
          <w:szCs w:val="32"/>
          <w:rtl w:val="0"/>
        </w:rPr>
        <w:t xml:space="preserve">Be engaged and reading the entire time. </w:t>
      </w:r>
      <w:r w:rsidDel="00000000" w:rsidR="00000000" w:rsidRPr="00000000">
        <w:rPr>
          <w:sz w:val="32"/>
          <w:szCs w:val="32"/>
          <w:rtl w:val="0"/>
        </w:rPr>
        <w:t xml:space="preserve">*Eyes on your book</w:t>
      </w:r>
    </w:p>
    <w:p w:rsidR="00000000" w:rsidDel="00000000" w:rsidP="00000000" w:rsidRDefault="00000000" w:rsidRPr="00000000">
      <w:pPr>
        <w:numPr>
          <w:ilvl w:val="0"/>
          <w:numId w:val="1"/>
        </w:numPr>
        <w:ind w:left="720" w:hanging="360"/>
        <w:contextualSpacing w:val="1"/>
        <w:rPr>
          <w:sz w:val="32"/>
          <w:szCs w:val="32"/>
          <w:u w:val="none"/>
        </w:rPr>
      </w:pPr>
      <w:r w:rsidDel="00000000" w:rsidR="00000000" w:rsidRPr="00000000">
        <w:rPr>
          <w:sz w:val="32"/>
          <w:szCs w:val="32"/>
          <w:rtl w:val="0"/>
        </w:rPr>
        <w:t xml:space="preserve">Read as much as you can, as joyfully as you can.</w:t>
      </w:r>
    </w:p>
    <w:p w:rsidR="00000000" w:rsidDel="00000000" w:rsidP="00000000" w:rsidRDefault="00000000" w:rsidRPr="00000000">
      <w:pPr>
        <w:numPr>
          <w:ilvl w:val="0"/>
          <w:numId w:val="1"/>
        </w:numPr>
        <w:ind w:left="720" w:hanging="360"/>
        <w:contextualSpacing w:val="1"/>
        <w:rPr>
          <w:sz w:val="32"/>
          <w:szCs w:val="32"/>
          <w:u w:val="none"/>
        </w:rPr>
      </w:pPr>
      <w:r w:rsidDel="00000000" w:rsidR="00000000" w:rsidRPr="00000000">
        <w:rPr>
          <w:sz w:val="32"/>
          <w:szCs w:val="32"/>
          <w:rtl w:val="0"/>
        </w:rPr>
        <w:t xml:space="preserve">Choose books that interest you</w:t>
      </w:r>
    </w:p>
    <w:p w:rsidR="00000000" w:rsidDel="00000000" w:rsidP="00000000" w:rsidRDefault="00000000" w:rsidRPr="00000000">
      <w:pPr>
        <w:numPr>
          <w:ilvl w:val="0"/>
          <w:numId w:val="1"/>
        </w:numPr>
        <w:ind w:left="720" w:hanging="360"/>
        <w:contextualSpacing w:val="1"/>
        <w:rPr>
          <w:sz w:val="32"/>
          <w:szCs w:val="32"/>
          <w:u w:val="none"/>
        </w:rPr>
      </w:pPr>
      <w:r w:rsidDel="00000000" w:rsidR="00000000" w:rsidRPr="00000000">
        <w:rPr>
          <w:sz w:val="32"/>
          <w:szCs w:val="32"/>
          <w:rtl w:val="0"/>
        </w:rPr>
        <w:t xml:space="preserve">Be considerate to each other</w:t>
      </w:r>
    </w:p>
    <w:p w:rsidR="00000000" w:rsidDel="00000000" w:rsidP="00000000" w:rsidRDefault="00000000" w:rsidRPr="00000000">
      <w:pPr>
        <w:numPr>
          <w:ilvl w:val="0"/>
          <w:numId w:val="1"/>
        </w:numPr>
        <w:ind w:left="720" w:hanging="360"/>
        <w:contextualSpacing w:val="1"/>
        <w:rPr>
          <w:sz w:val="32"/>
          <w:szCs w:val="32"/>
          <w:u w:val="none"/>
        </w:rPr>
      </w:pPr>
      <w:r w:rsidDel="00000000" w:rsidR="00000000" w:rsidRPr="00000000">
        <w:rPr>
          <w:sz w:val="32"/>
          <w:szCs w:val="32"/>
          <w:rtl w:val="0"/>
        </w:rPr>
        <w:t xml:space="preserve">Stay in one place while reading </w:t>
      </w:r>
    </w:p>
    <w:p w:rsidR="00000000" w:rsidDel="00000000" w:rsidP="00000000" w:rsidRDefault="00000000" w:rsidRPr="00000000">
      <w:pPr>
        <w:numPr>
          <w:ilvl w:val="0"/>
          <w:numId w:val="1"/>
        </w:numPr>
        <w:ind w:left="720" w:hanging="360"/>
        <w:contextualSpacing w:val="1"/>
        <w:rPr>
          <w:sz w:val="32"/>
          <w:szCs w:val="32"/>
          <w:u w:val="none"/>
        </w:rPr>
      </w:pPr>
      <w:r w:rsidDel="00000000" w:rsidR="00000000" w:rsidRPr="00000000">
        <w:rPr>
          <w:sz w:val="32"/>
          <w:szCs w:val="32"/>
          <w:rtl w:val="0"/>
        </w:rPr>
        <w:t xml:space="preserve">Participate in supportive behavior</w:t>
      </w:r>
    </w:p>
    <w:p w:rsidR="00000000" w:rsidDel="00000000" w:rsidP="00000000" w:rsidRDefault="00000000" w:rsidRPr="00000000">
      <w:pPr>
        <w:numPr>
          <w:ilvl w:val="0"/>
          <w:numId w:val="1"/>
        </w:numPr>
        <w:ind w:left="720" w:hanging="360"/>
        <w:contextualSpacing w:val="1"/>
        <w:rPr>
          <w:sz w:val="32"/>
          <w:szCs w:val="32"/>
          <w:u w:val="none"/>
        </w:rPr>
      </w:pPr>
      <w:r w:rsidDel="00000000" w:rsidR="00000000" w:rsidRPr="00000000">
        <w:rPr>
          <w:sz w:val="32"/>
          <w:szCs w:val="32"/>
          <w:rtl w:val="0"/>
        </w:rPr>
        <w:t xml:space="preserve">Read silently so everyone can focus (Voice Level 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We will read independently each Wednesday. You are expected to turn in a reading log at the end of each reading day. These are worth 10 points. If you do not complete said assignment by the end of the class period, you are responsible for completing it as homework. It will be due at the start of the class the next day and 2 points will be deducted from your score.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 have read and understand the INDEPENDENT Reading Expectation Policy.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Student Name:_______________________________________________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Student Signature:____________________________________________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80"/>
          <w:szCs w:val="180"/>
          <w:u w:val="single"/>
          <w:rtl w:val="0"/>
        </w:rPr>
        <w:t xml:space="preserve">INDEPENDENT Reading Expectations: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74"/>
          <w:szCs w:val="74"/>
          <w:u w:val="single"/>
          <w:rtl w:val="0"/>
        </w:rPr>
        <w:t xml:space="preserve"> </w:t>
      </w:r>
    </w:p>
    <w:p w:rsidR="00000000" w:rsidDel="00000000" w:rsidP="00000000" w:rsidRDefault="00000000" w:rsidRPr="00000000">
      <w:pPr>
        <w:numPr>
          <w:ilvl w:val="0"/>
          <w:numId w:val="1"/>
        </w:numPr>
        <w:ind w:left="720" w:hanging="360"/>
        <w:contextualSpacing w:val="1"/>
        <w:rPr>
          <w:sz w:val="160"/>
          <w:szCs w:val="160"/>
        </w:rPr>
      </w:pPr>
      <w:r w:rsidDel="00000000" w:rsidR="00000000" w:rsidRPr="00000000">
        <w:rPr>
          <w:rFonts w:ascii="Comic Sans MS" w:cs="Comic Sans MS" w:eastAsia="Comic Sans MS" w:hAnsi="Comic Sans MS"/>
          <w:sz w:val="172"/>
          <w:szCs w:val="172"/>
          <w:rtl w:val="0"/>
        </w:rPr>
        <w:t xml:space="preserve">Be engaged and reading the entire time.</w:t>
      </w:r>
      <w:r w:rsidDel="00000000" w:rsidR="00000000" w:rsidRPr="00000000">
        <w:rPr>
          <w:sz w:val="160"/>
          <w:szCs w:val="160"/>
          <w:rtl w:val="0"/>
        </w:rPr>
        <w:t xml:space="preserve"> </w:t>
      </w:r>
    </w:p>
    <w:p w:rsidR="00000000" w:rsidDel="00000000" w:rsidP="00000000" w:rsidRDefault="00000000" w:rsidRPr="00000000">
      <w:pPr>
        <w:numPr>
          <w:ilvl w:val="0"/>
          <w:numId w:val="1"/>
        </w:numPr>
        <w:ind w:left="720" w:hanging="360"/>
        <w:contextualSpacing w:val="1"/>
        <w:rPr>
          <w:sz w:val="170"/>
          <w:szCs w:val="170"/>
        </w:rPr>
      </w:pPr>
      <w:r w:rsidDel="00000000" w:rsidR="00000000" w:rsidRPr="00000000">
        <w:rPr>
          <w:sz w:val="170"/>
          <w:szCs w:val="170"/>
          <w:rtl w:val="0"/>
        </w:rPr>
        <w:t xml:space="preserve">Read as much as you can, as joyfully as you can.</w:t>
      </w:r>
    </w:p>
    <w:p w:rsidR="00000000" w:rsidDel="00000000" w:rsidP="00000000" w:rsidRDefault="00000000" w:rsidRPr="00000000">
      <w:pPr>
        <w:numPr>
          <w:ilvl w:val="0"/>
          <w:numId w:val="1"/>
        </w:numPr>
        <w:ind w:left="720" w:hanging="360"/>
        <w:contextualSpacing w:val="1"/>
        <w:rPr>
          <w:sz w:val="190"/>
          <w:szCs w:val="190"/>
        </w:rPr>
      </w:pPr>
      <w:r w:rsidDel="00000000" w:rsidR="00000000" w:rsidRPr="00000000">
        <w:rPr>
          <w:rFonts w:ascii="Comic Sans MS" w:cs="Comic Sans MS" w:eastAsia="Comic Sans MS" w:hAnsi="Comic Sans MS"/>
          <w:sz w:val="190"/>
          <w:szCs w:val="190"/>
          <w:rtl w:val="0"/>
        </w:rPr>
        <w:t xml:space="preserve">Choose books that interest you</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190"/>
          <w:szCs w:val="190"/>
        </w:rPr>
      </w:pPr>
      <w:r w:rsidDel="00000000" w:rsidR="00000000" w:rsidRPr="00000000">
        <w:rPr>
          <w:sz w:val="190"/>
          <w:szCs w:val="190"/>
          <w:rtl w:val="0"/>
        </w:rPr>
        <w:t xml:space="preserve">Be considerate to each other</w:t>
      </w:r>
    </w:p>
    <w:p w:rsidR="00000000" w:rsidDel="00000000" w:rsidP="00000000" w:rsidRDefault="00000000" w:rsidRPr="00000000">
      <w:pPr>
        <w:numPr>
          <w:ilvl w:val="0"/>
          <w:numId w:val="1"/>
        </w:numPr>
        <w:ind w:left="720" w:hanging="360"/>
        <w:contextualSpacing w:val="1"/>
        <w:rPr>
          <w:sz w:val="190"/>
          <w:szCs w:val="190"/>
        </w:rPr>
      </w:pPr>
      <w:r w:rsidDel="00000000" w:rsidR="00000000" w:rsidRPr="00000000">
        <w:rPr>
          <w:rFonts w:ascii="Comic Sans MS" w:cs="Comic Sans MS" w:eastAsia="Comic Sans MS" w:hAnsi="Comic Sans MS"/>
          <w:sz w:val="190"/>
          <w:szCs w:val="190"/>
          <w:rtl w:val="0"/>
        </w:rPr>
        <w:t xml:space="preserve">Stay in one place while reading </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190"/>
          <w:szCs w:val="190"/>
        </w:rPr>
      </w:pPr>
      <w:r w:rsidDel="00000000" w:rsidR="00000000" w:rsidRPr="00000000">
        <w:rPr>
          <w:rFonts w:ascii="Comic Sans MS" w:cs="Comic Sans MS" w:eastAsia="Comic Sans MS" w:hAnsi="Comic Sans MS"/>
          <w:sz w:val="190"/>
          <w:szCs w:val="190"/>
          <w:rtl w:val="0"/>
        </w:rPr>
        <w:t xml:space="preserve">Participate in supportive behavior</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184"/>
          <w:szCs w:val="184"/>
        </w:rPr>
      </w:pPr>
      <w:r w:rsidDel="00000000" w:rsidR="00000000" w:rsidRPr="00000000">
        <w:rPr>
          <w:sz w:val="184"/>
          <w:szCs w:val="184"/>
          <w:rtl w:val="0"/>
        </w:rPr>
        <w:t xml:space="preserve">Read silently so everyone can focus </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100"/>
          <w:szCs w:val="100"/>
          <w:rtl w:val="0"/>
        </w:rPr>
        <w:t xml:space="preserve">(Voice Level 0)</w:t>
      </w: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